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975B66B" w:rsidR="00364149" w:rsidRDefault="00DE7AFD"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 xml:space="preserve">Geometry Concepts and Connections </w:t>
      </w:r>
    </w:p>
    <w:p w14:paraId="0921AFD1" w14:textId="14358EFD" w:rsidR="00364149" w:rsidRPr="00364149" w:rsidRDefault="00DE7AFD" w:rsidP="00364149">
      <w:pPr>
        <w:jc w:val="center"/>
        <w:rPr>
          <w:b/>
        </w:rPr>
      </w:pPr>
      <w:r>
        <w:rPr>
          <w:b/>
        </w:rPr>
        <w:t xml:space="preserve">Coach Clay Sr. </w:t>
      </w:r>
    </w:p>
    <w:p w14:paraId="6C629D6B" w14:textId="6DA581FC" w:rsidR="00DA5372" w:rsidRPr="004C1C5D" w:rsidRDefault="43253A45" w:rsidP="43B0C682">
      <w:pPr>
        <w:jc w:val="center"/>
        <w:rPr>
          <w:b/>
          <w:bCs/>
        </w:rPr>
      </w:pPr>
      <w:r w:rsidRPr="43B0C682">
        <w:rPr>
          <w:b/>
          <w:bCs/>
        </w:rPr>
        <w:t xml:space="preserve">Course Syllabus </w:t>
      </w:r>
      <w:r w:rsidR="7E83C32F" w:rsidRPr="43B0C682">
        <w:rPr>
          <w:b/>
          <w:bCs/>
        </w:rPr>
        <w:t>202</w:t>
      </w:r>
      <w:r w:rsidR="3541123C" w:rsidRPr="43B0C682">
        <w:rPr>
          <w:b/>
          <w:bCs/>
        </w:rPr>
        <w:t>5</w:t>
      </w:r>
      <w:r w:rsidR="7E83C32F" w:rsidRPr="43B0C682">
        <w:rPr>
          <w:b/>
          <w:bCs/>
        </w:rPr>
        <w:t>-202</w:t>
      </w:r>
      <w:r w:rsidR="1C302C0D" w:rsidRPr="43B0C68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C4B7045" w14:textId="77777777" w:rsidR="00DE7AFD" w:rsidRDefault="00DE7AFD" w:rsidP="00DE7AFD">
      <w:pPr>
        <w:pStyle w:val="NormalWeb"/>
        <w:spacing w:before="0" w:beforeAutospacing="0" w:after="0" w:afterAutospacing="0"/>
      </w:pPr>
      <w:r>
        <w:rPr>
          <w:rFonts w:ascii="Cambria Math" w:hAnsi="Cambria Math"/>
          <w:color w:val="000000"/>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42CD4A07" w14:textId="589DBC64" w:rsidR="00DE7AFD" w:rsidRDefault="00DE7AFD" w:rsidP="00DE7AFD">
      <w:pPr>
        <w:pStyle w:val="NormalWeb"/>
        <w:spacing w:before="0" w:beforeAutospacing="0" w:after="0" w:afterAutospacing="0"/>
      </w:pPr>
      <w:r>
        <w:rPr>
          <w:rFonts w:ascii="Georgia" w:hAnsi="Georgia"/>
          <w:color w:val="000000"/>
          <w:sz w:val="22"/>
          <w:szCs w:val="22"/>
        </w:rPr>
        <w:t>Int</w:t>
      </w:r>
      <w:r>
        <w:rPr>
          <w:rFonts w:ascii="Georgia" w:hAnsi="Georgia"/>
          <w:color w:val="000000"/>
          <w:sz w:val="22"/>
          <w:szCs w:val="22"/>
        </w:rPr>
        <w:t>r</w:t>
      </w:r>
      <w:r>
        <w:rPr>
          <w:rFonts w:ascii="Georgia" w:hAnsi="Georgia"/>
          <w:color w:val="000000"/>
          <w:sz w:val="22"/>
          <w:szCs w:val="22"/>
        </w:rPr>
        <w: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2E3C87ED" w14:textId="77777777" w:rsidR="00DE7AFD" w:rsidRDefault="00DE7AFD" w:rsidP="00DE7AFD">
      <w:pPr>
        <w:pStyle w:val="NormalWeb"/>
        <w:spacing w:before="0" w:beforeAutospacing="0" w:after="0" w:afterAutospacing="0"/>
        <w:rPr>
          <w:rFonts w:ascii="Georgia" w:hAnsi="Georgia"/>
          <w:color w:val="000000"/>
          <w:sz w:val="22"/>
          <w:szCs w:val="22"/>
        </w:rPr>
      </w:pPr>
    </w:p>
    <w:p w14:paraId="7815A54D" w14:textId="078902C9" w:rsidR="00DE7AFD" w:rsidRDefault="00DE7AFD" w:rsidP="00DE7AFD">
      <w:pPr>
        <w:pStyle w:val="NormalWeb"/>
        <w:spacing w:before="0" w:beforeAutospacing="0" w:after="0" w:afterAutospacing="0"/>
      </w:pPr>
      <w:r>
        <w:rPr>
          <w:rFonts w:ascii="Georgia" w:hAnsi="Georgia"/>
          <w:color w:val="000000"/>
          <w:sz w:val="22"/>
          <w:szCs w:val="22"/>
        </w:rPr>
        <w:t>Unit 1 Polynomial Expressions </w:t>
      </w:r>
    </w:p>
    <w:p w14:paraId="717384D7" w14:textId="77777777" w:rsidR="00DE7AFD" w:rsidRDefault="00DE7AFD" w:rsidP="00DE7AFD">
      <w:pPr>
        <w:pStyle w:val="NormalWeb"/>
        <w:spacing w:before="0" w:beforeAutospacing="0" w:after="0" w:afterAutospacing="0"/>
      </w:pPr>
      <w:r>
        <w:rPr>
          <w:rFonts w:ascii="Georgia" w:hAnsi="Georgia"/>
          <w:color w:val="000000"/>
          <w:sz w:val="22"/>
          <w:szCs w:val="22"/>
        </w:rPr>
        <w:t>Unit 2 Geometric Foundations, Constructions, and Proofs</w:t>
      </w:r>
    </w:p>
    <w:p w14:paraId="77BC0E55" w14:textId="77777777" w:rsidR="00DE7AFD" w:rsidRDefault="00DE7AFD" w:rsidP="00DE7AFD">
      <w:pPr>
        <w:pStyle w:val="NormalWeb"/>
        <w:spacing w:before="0" w:beforeAutospacing="0" w:after="0" w:afterAutospacing="0"/>
      </w:pPr>
      <w:r>
        <w:rPr>
          <w:rFonts w:ascii="Georgia" w:hAnsi="Georgia"/>
          <w:color w:val="000000"/>
          <w:sz w:val="22"/>
          <w:szCs w:val="22"/>
        </w:rPr>
        <w:t>Unit 3 Congruence</w:t>
      </w:r>
    </w:p>
    <w:p w14:paraId="047ED82E" w14:textId="77777777" w:rsidR="00DE7AFD" w:rsidRDefault="00DE7AFD" w:rsidP="00DE7AFD">
      <w:pPr>
        <w:pStyle w:val="NormalWeb"/>
        <w:spacing w:before="0" w:beforeAutospacing="0" w:after="0" w:afterAutospacing="0"/>
      </w:pPr>
      <w:r>
        <w:rPr>
          <w:rFonts w:ascii="Georgia" w:hAnsi="Georgia"/>
          <w:color w:val="000000"/>
          <w:sz w:val="22"/>
          <w:szCs w:val="22"/>
        </w:rPr>
        <w:t>Unit 4 Similarity</w:t>
      </w:r>
    </w:p>
    <w:p w14:paraId="11381596" w14:textId="77777777" w:rsidR="00DE7AFD" w:rsidRDefault="00DE7AFD" w:rsidP="00DE7AFD">
      <w:pPr>
        <w:pStyle w:val="NormalWeb"/>
        <w:spacing w:before="0" w:beforeAutospacing="0" w:after="0" w:afterAutospacing="0"/>
      </w:pPr>
      <w:r>
        <w:rPr>
          <w:rFonts w:ascii="Georgia" w:hAnsi="Georgia"/>
          <w:color w:val="000000"/>
          <w:sz w:val="22"/>
          <w:szCs w:val="22"/>
        </w:rPr>
        <w:t>Unit 5 Right Triangle Trigonometry</w:t>
      </w:r>
    </w:p>
    <w:p w14:paraId="2FA0C9CD" w14:textId="77777777" w:rsidR="00DE7AFD" w:rsidRDefault="00DE7AFD" w:rsidP="00DE7AFD">
      <w:pPr>
        <w:pStyle w:val="NormalWeb"/>
        <w:spacing w:before="0" w:beforeAutospacing="0" w:after="0" w:afterAutospacing="0"/>
      </w:pPr>
      <w:r>
        <w:rPr>
          <w:rFonts w:ascii="Georgia" w:hAnsi="Georgia"/>
          <w:color w:val="000000"/>
          <w:sz w:val="22"/>
          <w:szCs w:val="22"/>
        </w:rPr>
        <w:t>Unit 6 Circles</w:t>
      </w:r>
    </w:p>
    <w:p w14:paraId="466A7AB0" w14:textId="77777777" w:rsidR="00DE7AFD" w:rsidRDefault="00DE7AFD" w:rsidP="00DE7AFD">
      <w:pPr>
        <w:pStyle w:val="NormalWeb"/>
        <w:spacing w:before="0" w:beforeAutospacing="0" w:after="0" w:afterAutospacing="0"/>
      </w:pPr>
      <w:r>
        <w:rPr>
          <w:rFonts w:ascii="Georgia" w:hAnsi="Georgia"/>
          <w:color w:val="000000"/>
          <w:sz w:val="22"/>
          <w:szCs w:val="22"/>
        </w:rPr>
        <w:t>Unit 7 Equations &amp; Measurement Volume</w:t>
      </w:r>
    </w:p>
    <w:p w14:paraId="7DF19B22" w14:textId="77777777" w:rsidR="00DE7AFD" w:rsidRDefault="00DE7AFD" w:rsidP="00DE7AFD">
      <w:pPr>
        <w:pStyle w:val="NormalWeb"/>
        <w:spacing w:before="0" w:beforeAutospacing="0" w:after="0" w:afterAutospacing="0"/>
      </w:pPr>
      <w:r>
        <w:rPr>
          <w:rFonts w:ascii="Georgia" w:hAnsi="Georgia"/>
          <w:color w:val="000000"/>
          <w:sz w:val="22"/>
          <w:szCs w:val="22"/>
        </w:rPr>
        <w:t>Unit 8 Probability and Statistics</w:t>
      </w:r>
    </w:p>
    <w:p w14:paraId="38D96874" w14:textId="77777777" w:rsidR="00DE7AFD" w:rsidRDefault="00DE7AFD" w:rsidP="00DE7AFD">
      <w:pPr>
        <w:pStyle w:val="NormalWeb"/>
        <w:spacing w:before="0" w:beforeAutospacing="0" w:after="0" w:afterAutospacing="0"/>
      </w:pPr>
      <w:r>
        <w:rPr>
          <w:rFonts w:ascii="Georgia" w:hAnsi="Georgia"/>
          <w:color w:val="000000"/>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48EBC7C0"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185ADA68" w14:textId="77777777" w:rsidR="00DE7AFD" w:rsidRPr="004C1C5D" w:rsidRDefault="00DE7AFD" w:rsidP="004C1C5D">
      <w:pPr>
        <w:rPr>
          <w:rFonts w:ascii="Georgia" w:hAnsi="Georgia"/>
          <w:sz w:val="22"/>
          <w:szCs w:val="22"/>
        </w:rPr>
      </w:pPr>
    </w:p>
    <w:p w14:paraId="4BFD211A" w14:textId="77777777" w:rsidR="00DE7AFD" w:rsidRDefault="00DE7AFD" w:rsidP="00DE7AFD">
      <w:pPr>
        <w:pStyle w:val="NormalWeb"/>
        <w:spacing w:before="0" w:beforeAutospacing="0" w:after="0" w:afterAutospacing="0"/>
      </w:pPr>
      <w:r>
        <w:rPr>
          <w:rFonts w:ascii="Georgia" w:hAnsi="Georgia"/>
          <w:color w:val="000000"/>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BAC4BAC" w14:textId="77777777" w:rsidR="00DE7AFD" w:rsidRDefault="00DE7AFD" w:rsidP="00DE7AFD">
      <w:pPr>
        <w:pStyle w:val="NormalWeb"/>
        <w:spacing w:before="0" w:beforeAutospacing="0" w:after="0" w:afterAutospacing="0"/>
      </w:pPr>
      <w:r>
        <w:rPr>
          <w:rFonts w:ascii="Georgia" w:hAnsi="Georgia"/>
          <w:color w:val="000000"/>
          <w:sz w:val="22"/>
          <w:szCs w:val="22"/>
        </w:rPr>
        <w:t>Students will receive a variety of assignments designed to enhance their learning. If a student is absent, the student is responsible for the missed assignment. </w:t>
      </w:r>
    </w:p>
    <w:p w14:paraId="0BDFBEE2" w14:textId="77777777" w:rsidR="00DE7AFD" w:rsidRDefault="00DE7AFD" w:rsidP="00DE7AFD">
      <w:pPr>
        <w:pStyle w:val="NormalWeb"/>
        <w:spacing w:before="142" w:beforeAutospacing="0" w:after="0" w:afterAutospacing="0"/>
      </w:pPr>
      <w:r>
        <w:rPr>
          <w:rFonts w:ascii="Georgia" w:hAnsi="Georgia"/>
          <w:color w:val="000000"/>
          <w:sz w:val="20"/>
          <w:szCs w:val="20"/>
        </w:rPr>
        <w:t>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21AA9CD3" w14:textId="77777777" w:rsidR="00DE7AFD" w:rsidRDefault="00DE7AFD" w:rsidP="00DE7AFD">
      <w:pPr>
        <w:pStyle w:val="NormalWeb"/>
        <w:spacing w:before="142" w:beforeAutospacing="0" w:after="0" w:afterAutospacing="0"/>
      </w:pPr>
      <w:r>
        <w:rPr>
          <w:rFonts w:ascii="Georgia" w:hAnsi="Georgia"/>
          <w:color w:val="000000"/>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p>
    <w:p w14:paraId="3BE9F9C1" w14:textId="77777777" w:rsidR="0036530E" w:rsidRDefault="0036530E" w:rsidP="00DE7AFD">
      <w:pPr>
        <w:pStyle w:val="NormalWeb"/>
        <w:spacing w:before="142" w:beforeAutospacing="0" w:after="0" w:afterAutospacing="0"/>
        <w:rPr>
          <w:rFonts w:ascii="Georgia" w:hAnsi="Georgia"/>
          <w:color w:val="000000"/>
          <w:sz w:val="20"/>
          <w:szCs w:val="20"/>
        </w:rPr>
      </w:pPr>
    </w:p>
    <w:p w14:paraId="3CB7E235" w14:textId="77777777" w:rsidR="0036530E" w:rsidRDefault="0036530E" w:rsidP="00DE7AFD">
      <w:pPr>
        <w:pStyle w:val="NormalWeb"/>
        <w:spacing w:before="142" w:beforeAutospacing="0" w:after="0" w:afterAutospacing="0"/>
        <w:rPr>
          <w:rFonts w:ascii="Georgia" w:hAnsi="Georgia"/>
          <w:color w:val="000000"/>
          <w:sz w:val="20"/>
          <w:szCs w:val="20"/>
        </w:rPr>
      </w:pPr>
    </w:p>
    <w:p w14:paraId="5213CE5A" w14:textId="5D01638F" w:rsidR="00DE7AFD" w:rsidRDefault="00DE7AFD" w:rsidP="00DE7AFD">
      <w:pPr>
        <w:pStyle w:val="NormalWeb"/>
        <w:spacing w:before="142" w:beforeAutospacing="0" w:after="0" w:afterAutospacing="0"/>
      </w:pPr>
      <w:r>
        <w:rPr>
          <w:rFonts w:ascii="Georgia" w:hAnsi="Georgia"/>
          <w:color w:val="000000"/>
          <w:sz w:val="20"/>
          <w:szCs w:val="20"/>
        </w:rPr>
        <w:t>place of the student completing the work, is considered </w:t>
      </w:r>
    </w:p>
    <w:p w14:paraId="5CE02138" w14:textId="77777777" w:rsidR="00DE7AFD" w:rsidRDefault="00DE7AFD" w:rsidP="00DE7AFD">
      <w:pPr>
        <w:pStyle w:val="NormalWeb"/>
        <w:spacing w:before="142" w:beforeAutospacing="0" w:after="0" w:afterAutospacing="0"/>
      </w:pPr>
      <w:r>
        <w:rPr>
          <w:rFonts w:ascii="Georgia" w:hAnsi="Georgia"/>
          <w:color w:val="000000"/>
          <w:sz w:val="20"/>
          <w:szCs w:val="20"/>
        </w:rPr>
        <w:t>Academic Dishonesty and can be punished according to the rules outlined in the Code of Conduct. </w:t>
      </w:r>
    </w:p>
    <w:p w14:paraId="1D6748F9" w14:textId="77777777" w:rsidR="00DE7AFD" w:rsidRDefault="00DE7AFD" w:rsidP="00DE7AFD">
      <w:pPr>
        <w:pStyle w:val="NormalWeb"/>
        <w:spacing w:before="0" w:beforeAutospacing="0" w:after="0" w:afterAutospacing="0"/>
        <w:ind w:left="101" w:right="181"/>
      </w:pPr>
      <w:r>
        <w:rPr>
          <w:rFonts w:ascii="Calibri" w:hAnsi="Calibri" w:cs="Calibri"/>
          <w:i/>
          <w:iCs/>
          <w:color w:val="000000"/>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12BFB6ED"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5FD96F7F" w14:textId="33974D54" w:rsidR="0036530E" w:rsidRDefault="0036530E" w:rsidP="004C1C5D">
      <w:pPr>
        <w:rPr>
          <w:rFonts w:ascii="Georgia" w:hAnsi="Georgia"/>
          <w:color w:val="auto"/>
          <w:sz w:val="22"/>
          <w:szCs w:val="22"/>
        </w:rPr>
      </w:pPr>
    </w:p>
    <w:p w14:paraId="4E7E6276" w14:textId="619425A0" w:rsidR="0036530E" w:rsidRDefault="0036530E" w:rsidP="004C1C5D">
      <w:pPr>
        <w:rPr>
          <w:rFonts w:ascii="Georgia" w:hAnsi="Georgia"/>
          <w:color w:val="auto"/>
          <w:sz w:val="22"/>
          <w:szCs w:val="22"/>
        </w:rPr>
      </w:pPr>
    </w:p>
    <w:p w14:paraId="0B746663" w14:textId="0B888FBA" w:rsidR="0036530E" w:rsidRDefault="0036530E" w:rsidP="004C1C5D">
      <w:pPr>
        <w:rPr>
          <w:rFonts w:ascii="Georgia" w:hAnsi="Georgia"/>
          <w:color w:val="auto"/>
          <w:sz w:val="22"/>
          <w:szCs w:val="22"/>
        </w:rPr>
      </w:pPr>
    </w:p>
    <w:p w14:paraId="10FE890C" w14:textId="0FDC46DD" w:rsidR="0036530E" w:rsidRDefault="0036530E" w:rsidP="004C1C5D">
      <w:pPr>
        <w:rPr>
          <w:rFonts w:ascii="Georgia" w:hAnsi="Georgia"/>
          <w:color w:val="auto"/>
          <w:sz w:val="22"/>
          <w:szCs w:val="22"/>
        </w:rPr>
      </w:pPr>
    </w:p>
    <w:p w14:paraId="109733ED" w14:textId="13AFC1F3" w:rsidR="0036530E" w:rsidRDefault="0036530E" w:rsidP="004C1C5D">
      <w:pPr>
        <w:rPr>
          <w:rFonts w:ascii="Georgia" w:hAnsi="Georgia"/>
          <w:color w:val="auto"/>
          <w:sz w:val="22"/>
          <w:szCs w:val="22"/>
        </w:rPr>
      </w:pPr>
    </w:p>
    <w:p w14:paraId="58B03941" w14:textId="7B91525E" w:rsidR="0036530E" w:rsidRDefault="0036530E" w:rsidP="004C1C5D">
      <w:pPr>
        <w:rPr>
          <w:rFonts w:ascii="Georgia" w:hAnsi="Georgia"/>
          <w:color w:val="auto"/>
          <w:sz w:val="22"/>
          <w:szCs w:val="22"/>
        </w:rPr>
      </w:pPr>
    </w:p>
    <w:p w14:paraId="1111E599" w14:textId="77777777" w:rsidR="0036530E" w:rsidRDefault="0036530E" w:rsidP="004C1C5D">
      <w:pPr>
        <w:rPr>
          <w:rFonts w:ascii="Georgia" w:hAnsi="Georgia"/>
          <w:color w:val="auto"/>
          <w:sz w:val="22"/>
          <w:szCs w:val="22"/>
        </w:rPr>
      </w:pP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5066099" w14:textId="77777777" w:rsidR="00DE7AFD" w:rsidRDefault="00DE7AFD" w:rsidP="00DE7AFD">
            <w:pPr>
              <w:pStyle w:val="NormalWeb"/>
              <w:numPr>
                <w:ilvl w:val="0"/>
                <w:numId w:val="3"/>
              </w:numPr>
              <w:spacing w:before="0" w:beforeAutospacing="0" w:after="0" w:afterAutospacing="0"/>
              <w:textAlignment w:val="baseline"/>
              <w:rPr>
                <w:rFonts w:ascii="Arial" w:hAnsi="Arial" w:cs="Arial"/>
                <w:b/>
                <w:bCs/>
                <w:color w:val="000000"/>
                <w:sz w:val="22"/>
                <w:szCs w:val="22"/>
              </w:rPr>
            </w:pPr>
            <w:r>
              <w:rPr>
                <w:rFonts w:ascii="Georgia" w:hAnsi="Georgia" w:cs="Arial"/>
                <w:b/>
                <w:bCs/>
                <w:color w:val="000000"/>
                <w:sz w:val="22"/>
                <w:szCs w:val="22"/>
              </w:rPr>
              <w:t>Actively Participate </w:t>
            </w:r>
          </w:p>
          <w:p w14:paraId="006688C6" w14:textId="5AA73704" w:rsidR="7356D874" w:rsidRPr="0036530E" w:rsidRDefault="00DE7AFD" w:rsidP="0036530E">
            <w:pPr>
              <w:pStyle w:val="NormalWeb"/>
              <w:numPr>
                <w:ilvl w:val="0"/>
                <w:numId w:val="3"/>
              </w:numPr>
              <w:spacing w:before="0" w:beforeAutospacing="0" w:after="160" w:afterAutospacing="0"/>
              <w:textAlignment w:val="baseline"/>
              <w:rPr>
                <w:rFonts w:ascii="Arial" w:hAnsi="Arial" w:cs="Arial"/>
                <w:b/>
                <w:bCs/>
                <w:color w:val="000000"/>
                <w:sz w:val="22"/>
                <w:szCs w:val="22"/>
              </w:rPr>
            </w:pPr>
            <w:r>
              <w:rPr>
                <w:rFonts w:ascii="Georgia" w:hAnsi="Georgia" w:cs="Arial"/>
                <w:b/>
                <w:bCs/>
                <w:color w:val="000000"/>
                <w:sz w:val="22"/>
                <w:szCs w:val="22"/>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42423CCD" w14:textId="77777777" w:rsidR="0036530E" w:rsidRDefault="0036530E" w:rsidP="0036530E">
            <w:pPr>
              <w:pStyle w:val="NormalWeb"/>
              <w:numPr>
                <w:ilvl w:val="0"/>
                <w:numId w:val="2"/>
              </w:numPr>
              <w:spacing w:before="0" w:beforeAutospacing="0" w:after="0" w:afterAutospacing="0"/>
              <w:textAlignment w:val="baseline"/>
              <w:rPr>
                <w:rFonts w:ascii="Arial" w:hAnsi="Arial" w:cs="Arial"/>
                <w:b/>
                <w:bCs/>
                <w:color w:val="000000"/>
                <w:sz w:val="22"/>
                <w:szCs w:val="22"/>
              </w:rPr>
            </w:pPr>
            <w:r>
              <w:rPr>
                <w:rFonts w:ascii="Georgia" w:hAnsi="Georgia" w:cs="Arial"/>
                <w:b/>
                <w:bCs/>
                <w:color w:val="000000"/>
                <w:sz w:val="22"/>
                <w:szCs w:val="22"/>
              </w:rPr>
              <w:t>Turn assignments on time</w:t>
            </w:r>
          </w:p>
          <w:p w14:paraId="1A589EE8" w14:textId="1B3B95EA" w:rsidR="7356D874" w:rsidRPr="0036530E" w:rsidRDefault="0036530E" w:rsidP="0036530E">
            <w:pPr>
              <w:pStyle w:val="NormalWeb"/>
              <w:numPr>
                <w:ilvl w:val="0"/>
                <w:numId w:val="2"/>
              </w:numPr>
              <w:spacing w:before="0" w:beforeAutospacing="0" w:after="160" w:afterAutospacing="0"/>
              <w:textAlignment w:val="baseline"/>
              <w:rPr>
                <w:rFonts w:ascii="Arial" w:hAnsi="Arial" w:cs="Arial"/>
                <w:b/>
                <w:bCs/>
                <w:color w:val="000000"/>
                <w:sz w:val="22"/>
                <w:szCs w:val="22"/>
              </w:rPr>
            </w:pPr>
            <w:r>
              <w:rPr>
                <w:rFonts w:ascii="Georgia" w:hAnsi="Georgia" w:cs="Arial"/>
                <w:b/>
                <w:bCs/>
                <w:color w:val="000000"/>
                <w:sz w:val="22"/>
                <w:szCs w:val="22"/>
              </w:rPr>
              <w:t>Be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7C23A16F" w14:textId="77777777" w:rsidR="0036530E" w:rsidRPr="0036530E" w:rsidRDefault="0036530E" w:rsidP="0036530E">
            <w:pPr>
              <w:pStyle w:val="ListParagraph"/>
              <w:numPr>
                <w:ilvl w:val="0"/>
                <w:numId w:val="1"/>
              </w:numPr>
              <w:rPr>
                <w:rFonts w:ascii="Georgia" w:hAnsi="Georgia"/>
                <w:b/>
                <w:bCs/>
              </w:rPr>
            </w:pPr>
            <w:r w:rsidRPr="0036530E">
              <w:rPr>
                <w:rFonts w:ascii="Georgia" w:hAnsi="Georgia"/>
                <w:b/>
                <w:bCs/>
              </w:rPr>
              <w:t>Treat others the way you want to be treated.</w:t>
            </w:r>
          </w:p>
          <w:p w14:paraId="3AD75B32" w14:textId="1508EED9" w:rsidR="7356D874" w:rsidRDefault="0036530E" w:rsidP="0036530E">
            <w:pPr>
              <w:pStyle w:val="ListParagraph"/>
              <w:numPr>
                <w:ilvl w:val="0"/>
                <w:numId w:val="1"/>
              </w:numPr>
              <w:rPr>
                <w:rFonts w:ascii="Georgia" w:hAnsi="Georgia"/>
                <w:b/>
                <w:bCs/>
              </w:rPr>
            </w:pPr>
            <w:r w:rsidRPr="0036530E">
              <w:rPr>
                <w:rFonts w:ascii="Georgia" w:hAnsi="Georgia"/>
                <w:b/>
                <w:bCs/>
              </w:rPr>
              <w:t xml:space="preserve">Show courtesy of others personal space.  </w:t>
            </w:r>
          </w:p>
        </w:tc>
      </w:tr>
    </w:tbl>
    <w:p w14:paraId="3C43E0A8" w14:textId="77777777" w:rsidR="0036530E" w:rsidRDefault="0036530E" w:rsidP="004C1C5D">
      <w:pPr>
        <w:rPr>
          <w:rFonts w:ascii="Georgia" w:hAnsi="Georgia"/>
          <w:b/>
          <w:sz w:val="22"/>
          <w:szCs w:val="22"/>
          <w:highlight w:val="yellow"/>
        </w:rPr>
      </w:pPr>
    </w:p>
    <w:p w14:paraId="10AD1C94" w14:textId="78E31FB2"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2A0ED060" w14:textId="77777777" w:rsidR="0036530E" w:rsidRDefault="0036530E" w:rsidP="004C1C5D">
      <w:pPr>
        <w:rPr>
          <w:rFonts w:ascii="Georgia" w:hAnsi="Georgia"/>
          <w:b/>
          <w:sz w:val="22"/>
          <w:szCs w:val="22"/>
          <w:highlight w:val="yellow"/>
        </w:rPr>
      </w:pPr>
    </w:p>
    <w:p w14:paraId="744C7EFC" w14:textId="130E6394"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1C7B836"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CE38C2">
        <w:rPr>
          <w:rFonts w:ascii="Georgia" w:hAnsi="Georgia"/>
          <w:sz w:val="22"/>
          <w:szCs w:val="22"/>
        </w:rPr>
        <w:t>clayde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DDEE746" w:rsidR="00364149" w:rsidRDefault="00364149" w:rsidP="0025721E">
      <w:pPr>
        <w:rPr>
          <w:rFonts w:ascii="Georgia" w:hAnsi="Georgia"/>
          <w:color w:val="auto"/>
        </w:rPr>
      </w:pPr>
      <w:r>
        <w:rPr>
          <w:rFonts w:ascii="Georgia" w:hAnsi="Georgia"/>
          <w:color w:val="auto"/>
        </w:rPr>
        <w:t>Remind messages:</w:t>
      </w:r>
      <w:r w:rsidR="00CE38C2" w:rsidRPr="00CE38C2">
        <w:rPr>
          <w:rFonts w:ascii="Georgia" w:hAnsi="Georgia"/>
          <w:color w:val="auto"/>
        </w:rPr>
        <w:t xml:space="preserve"> </w:t>
      </w:r>
      <w:r w:rsidR="00CE38C2">
        <w:rPr>
          <w:rFonts w:ascii="Georgia" w:hAnsi="Georgia"/>
          <w:color w:val="auto"/>
        </w:rPr>
        <w:t>@6kghb9</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1435B74F" w14:textId="77777777" w:rsidR="00CE38C2"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p>
    <w:p w14:paraId="06DB1728" w14:textId="06EF042C" w:rsidR="002923EF" w:rsidRDefault="00CE38C2" w:rsidP="008F26A5">
      <w:pPr>
        <w:spacing w:before="100" w:beforeAutospacing="1"/>
        <w:rPr>
          <w:rFonts w:ascii="Georgia" w:hAnsi="Georgia"/>
          <w:color w:val="auto"/>
        </w:rPr>
      </w:pPr>
      <w:r>
        <w:rPr>
          <w:rFonts w:ascii="Georgia" w:hAnsi="Georgia"/>
          <w:color w:val="0563C1" w:themeColor="hyperlink"/>
          <w:u w:val="single"/>
        </w:rPr>
        <w:t>Your</w:t>
      </w:r>
      <w:bookmarkStart w:id="0" w:name="_GoBack"/>
      <w:bookmarkEnd w:id="0"/>
      <w:r w:rsidR="008F26A5">
        <w:rPr>
          <w:rFonts w:ascii="Georgia" w:hAnsi="Georgia"/>
          <w:color w:val="0563C1" w:themeColor="hyperlink"/>
          <w:u w:val="single"/>
        </w:rPr>
        <w:t xml:space="preserve"> REMIND Information here</w:t>
      </w:r>
      <w:r w:rsidR="0036530E">
        <w:rPr>
          <w:rFonts w:ascii="Georgia" w:hAnsi="Georgia"/>
          <w:color w:val="auto"/>
        </w:rPr>
        <w:t xml:space="preserve">: </w:t>
      </w:r>
      <w:r>
        <w:rPr>
          <w:rFonts w:ascii="Georgia" w:hAnsi="Georgia"/>
          <w:color w:val="auto"/>
        </w:rPr>
        <w:t>Coach Clay’s Geometry Class @6kghb9</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F90217B"/>
    <w:multiLevelType w:val="multilevel"/>
    <w:tmpl w:val="61D6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35365"/>
    <w:multiLevelType w:val="multilevel"/>
    <w:tmpl w:val="2FA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9"/>
  </w:num>
  <w:num w:numId="6">
    <w:abstractNumId w:val="2"/>
  </w:num>
  <w:num w:numId="7">
    <w:abstractNumId w:val="10"/>
  </w:num>
  <w:num w:numId="8">
    <w:abstractNumId w:val="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36530E"/>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D2908"/>
    <w:rsid w:val="00CE38C2"/>
    <w:rsid w:val="00CE7A57"/>
    <w:rsid w:val="00D775EF"/>
    <w:rsid w:val="00DA5372"/>
    <w:rsid w:val="00DB367F"/>
    <w:rsid w:val="00DB75B7"/>
    <w:rsid w:val="00DE7AFD"/>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302C0D"/>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541123C"/>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3B0C682"/>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unhideWhenUsed/>
    <w:rsid w:val="00DE7AFD"/>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0174">
      <w:bodyDiv w:val="1"/>
      <w:marLeft w:val="0"/>
      <w:marRight w:val="0"/>
      <w:marTop w:val="0"/>
      <w:marBottom w:val="0"/>
      <w:divBdr>
        <w:top w:val="none" w:sz="0" w:space="0" w:color="auto"/>
        <w:left w:val="none" w:sz="0" w:space="0" w:color="auto"/>
        <w:bottom w:val="none" w:sz="0" w:space="0" w:color="auto"/>
        <w:right w:val="none" w:sz="0" w:space="0" w:color="auto"/>
      </w:divBdr>
    </w:div>
    <w:div w:id="180825106">
      <w:bodyDiv w:val="1"/>
      <w:marLeft w:val="0"/>
      <w:marRight w:val="0"/>
      <w:marTop w:val="0"/>
      <w:marBottom w:val="0"/>
      <w:divBdr>
        <w:top w:val="none" w:sz="0" w:space="0" w:color="auto"/>
        <w:left w:val="none" w:sz="0" w:space="0" w:color="auto"/>
        <w:bottom w:val="none" w:sz="0" w:space="0" w:color="auto"/>
        <w:right w:val="none" w:sz="0" w:space="0" w:color="auto"/>
      </w:divBdr>
    </w:div>
    <w:div w:id="484663301">
      <w:bodyDiv w:val="1"/>
      <w:marLeft w:val="0"/>
      <w:marRight w:val="0"/>
      <w:marTop w:val="0"/>
      <w:marBottom w:val="0"/>
      <w:divBdr>
        <w:top w:val="none" w:sz="0" w:space="0" w:color="auto"/>
        <w:left w:val="none" w:sz="0" w:space="0" w:color="auto"/>
        <w:bottom w:val="none" w:sz="0" w:space="0" w:color="auto"/>
        <w:right w:val="none" w:sz="0" w:space="0" w:color="auto"/>
      </w:divBdr>
    </w:div>
    <w:div w:id="532422467">
      <w:bodyDiv w:val="1"/>
      <w:marLeft w:val="0"/>
      <w:marRight w:val="0"/>
      <w:marTop w:val="0"/>
      <w:marBottom w:val="0"/>
      <w:divBdr>
        <w:top w:val="none" w:sz="0" w:space="0" w:color="auto"/>
        <w:left w:val="none" w:sz="0" w:space="0" w:color="auto"/>
        <w:bottom w:val="none" w:sz="0" w:space="0" w:color="auto"/>
        <w:right w:val="none" w:sz="0" w:space="0" w:color="auto"/>
      </w:divBdr>
    </w:div>
    <w:div w:id="586112245">
      <w:bodyDiv w:val="1"/>
      <w:marLeft w:val="0"/>
      <w:marRight w:val="0"/>
      <w:marTop w:val="0"/>
      <w:marBottom w:val="0"/>
      <w:divBdr>
        <w:top w:val="none" w:sz="0" w:space="0" w:color="auto"/>
        <w:left w:val="none" w:sz="0" w:space="0" w:color="auto"/>
        <w:bottom w:val="none" w:sz="0" w:space="0" w:color="auto"/>
        <w:right w:val="none" w:sz="0" w:space="0" w:color="auto"/>
      </w:divBdr>
    </w:div>
    <w:div w:id="812600579">
      <w:bodyDiv w:val="1"/>
      <w:marLeft w:val="0"/>
      <w:marRight w:val="0"/>
      <w:marTop w:val="0"/>
      <w:marBottom w:val="0"/>
      <w:divBdr>
        <w:top w:val="none" w:sz="0" w:space="0" w:color="auto"/>
        <w:left w:val="none" w:sz="0" w:space="0" w:color="auto"/>
        <w:bottom w:val="none" w:sz="0" w:space="0" w:color="auto"/>
        <w:right w:val="none" w:sz="0" w:space="0" w:color="auto"/>
      </w:divBdr>
    </w:div>
    <w:div w:id="927738935">
      <w:bodyDiv w:val="1"/>
      <w:marLeft w:val="0"/>
      <w:marRight w:val="0"/>
      <w:marTop w:val="0"/>
      <w:marBottom w:val="0"/>
      <w:divBdr>
        <w:top w:val="none" w:sz="0" w:space="0" w:color="auto"/>
        <w:left w:val="none" w:sz="0" w:space="0" w:color="auto"/>
        <w:bottom w:val="none" w:sz="0" w:space="0" w:color="auto"/>
        <w:right w:val="none" w:sz="0" w:space="0" w:color="auto"/>
      </w:divBdr>
    </w:div>
    <w:div w:id="173574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61416b-300c-4d66-bf08-a61d890e19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2FA624A77A241BA781ECA3E1E131C" ma:contentTypeVersion="18" ma:contentTypeDescription="Create a new document." ma:contentTypeScope="" ma:versionID="ddaa810a77e6b1dba5a2271f95937bbc">
  <xsd:schema xmlns:xsd="http://www.w3.org/2001/XMLSchema" xmlns:xs="http://www.w3.org/2001/XMLSchema" xmlns:p="http://schemas.microsoft.com/office/2006/metadata/properties" xmlns:ns3="3061416b-300c-4d66-bf08-a61d890e19d7" xmlns:ns4="f414ac11-2d5e-4396-ac80-23af7ed265e9" targetNamespace="http://schemas.microsoft.com/office/2006/metadata/properties" ma:root="true" ma:fieldsID="a221db8ad002c6c3350a8ceaf51cc453" ns3:_="" ns4:_="">
    <xsd:import namespace="3061416b-300c-4d66-bf08-a61d890e19d7"/>
    <xsd:import namespace="f414ac11-2d5e-4396-ac80-23af7ed26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416b-300c-4d66-bf08-a61d890e1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4ac11-2d5e-4396-ac80-23af7ed265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f414ac11-2d5e-4396-ac80-23af7ed265e9"/>
    <ds:schemaRef ds:uri="3061416b-300c-4d66-bf08-a61d890e19d7"/>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7C4BB318-0F73-4549-9F7A-ACBB99190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416b-300c-4d66-bf08-a61d890e19d7"/>
    <ds:schemaRef ds:uri="f414ac11-2d5e-4396-ac80-23af7ed26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Clay, Dewan</cp:lastModifiedBy>
  <cp:revision>2</cp:revision>
  <dcterms:created xsi:type="dcterms:W3CDTF">2025-07-28T12:33:00Z</dcterms:created>
  <dcterms:modified xsi:type="dcterms:W3CDTF">2025-07-28T12:33:00Z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0x01010062E2FA624A77A241BA781ECA3E1E131C</vt:lpwstr>
  </property>
</Properties>
</file>